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DE" w:rsidRPr="002D03D2" w:rsidRDefault="00BC4FDE" w:rsidP="00BC4FDE">
      <w:pPr>
        <w:jc w:val="center"/>
        <w:rPr>
          <w:rFonts w:ascii="Garamond" w:eastAsia="Times New Roman" w:hAnsi="Garamond" w:cs="Times New Roman"/>
          <w:lang w:val="it-IT" w:eastAsia="en-GB"/>
        </w:rPr>
      </w:pPr>
      <w:bookmarkStart w:id="0" w:name="_GoBack"/>
      <w:bookmarkEnd w:id="0"/>
      <w:r w:rsidRPr="002D03D2">
        <w:rPr>
          <w:rFonts w:ascii="Garamond" w:eastAsia="Times New Roman" w:hAnsi="Garamond" w:cs="Times New Roman"/>
          <w:i/>
          <w:iCs/>
          <w:lang w:val="it-IT" w:eastAsia="en-GB"/>
        </w:rPr>
        <w:t xml:space="preserve">Corso di Laurea in </w:t>
      </w:r>
      <w:r w:rsidR="002D03D2" w:rsidRPr="002D03D2">
        <w:rPr>
          <w:rFonts w:ascii="Garamond" w:eastAsia="Times New Roman" w:hAnsi="Garamond" w:cs="Times New Roman"/>
          <w:i/>
          <w:iCs/>
          <w:lang w:val="it-IT" w:eastAsia="en-GB"/>
        </w:rPr>
        <w:t>Giurisprudenza</w:t>
      </w:r>
    </w:p>
    <w:p w:rsidR="00BC4FDE" w:rsidRDefault="00BC4FDE" w:rsidP="00BC4FDE">
      <w:pPr>
        <w:jc w:val="center"/>
        <w:rPr>
          <w:rFonts w:ascii="Garamond" w:eastAsia="Times New Roman" w:hAnsi="Garamond" w:cs="Times New Roman"/>
          <w:b/>
          <w:bCs/>
          <w:lang w:val="it-IT" w:eastAsia="en-GB"/>
        </w:rPr>
      </w:pPr>
      <w:r w:rsidRPr="002D03D2">
        <w:rPr>
          <w:rFonts w:ascii="Garamond" w:eastAsia="Times New Roman" w:hAnsi="Garamond" w:cs="Times New Roman"/>
          <w:b/>
          <w:bCs/>
          <w:lang w:val="it-IT" w:eastAsia="en-GB"/>
        </w:rPr>
        <w:t>Programma del corso di Politica Economica</w:t>
      </w:r>
      <w:r w:rsidR="003B43AB">
        <w:rPr>
          <w:rFonts w:ascii="Garamond" w:eastAsia="Times New Roman" w:hAnsi="Garamond" w:cs="Times New Roman"/>
          <w:b/>
          <w:bCs/>
          <w:lang w:val="it-IT" w:eastAsia="en-GB"/>
        </w:rPr>
        <w:t xml:space="preserve"> 2</w:t>
      </w:r>
    </w:p>
    <w:p w:rsidR="003636AD" w:rsidRPr="002D03D2" w:rsidRDefault="003636AD" w:rsidP="00BC4FDE">
      <w:pPr>
        <w:jc w:val="center"/>
        <w:rPr>
          <w:rFonts w:ascii="Garamond" w:eastAsia="Times New Roman" w:hAnsi="Garamond" w:cs="Times New Roman"/>
          <w:lang w:val="it-IT" w:eastAsia="en-GB"/>
        </w:rPr>
      </w:pPr>
    </w:p>
    <w:p w:rsidR="00BC4FDE" w:rsidRPr="002D03D2" w:rsidRDefault="002D03D2" w:rsidP="00BC4FDE">
      <w:pPr>
        <w:jc w:val="center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>Anno accademico 2012-2013</w:t>
      </w:r>
    </w:p>
    <w:p w:rsidR="00BC4FDE" w:rsidRPr="002D03D2" w:rsidRDefault="002D03D2" w:rsidP="00BC4FDE">
      <w:pPr>
        <w:jc w:val="center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>IV</w:t>
      </w:r>
      <w:r w:rsidR="00BC4FDE" w:rsidRPr="002D03D2">
        <w:rPr>
          <w:rFonts w:ascii="Garamond" w:eastAsia="Times New Roman" w:hAnsi="Garamond" w:cs="Times New Roman"/>
          <w:lang w:val="it-IT" w:eastAsia="en-GB"/>
        </w:rPr>
        <w:t xml:space="preserve"> </w:t>
      </w:r>
      <w:r w:rsidR="00432ADE">
        <w:rPr>
          <w:rFonts w:ascii="Garamond" w:eastAsia="Times New Roman" w:hAnsi="Garamond" w:cs="Times New Roman"/>
          <w:lang w:val="it-IT" w:eastAsia="en-GB"/>
        </w:rPr>
        <w:t>periodo didattico</w:t>
      </w:r>
    </w:p>
    <w:p w:rsidR="00BC4FDE" w:rsidRPr="002D03D2" w:rsidRDefault="00BC4FDE" w:rsidP="00BC4FDE">
      <w:pPr>
        <w:jc w:val="center"/>
        <w:rPr>
          <w:rFonts w:ascii="Garamond" w:eastAsia="Times New Roman" w:hAnsi="Garamond" w:cs="Times New Roman"/>
          <w:lang w:val="it-IT" w:eastAsia="en-GB"/>
        </w:rPr>
      </w:pPr>
    </w:p>
    <w:p w:rsidR="00BC4FDE" w:rsidRDefault="00BC4FDE" w:rsidP="00BC4FDE">
      <w:pPr>
        <w:jc w:val="center"/>
        <w:rPr>
          <w:rFonts w:ascii="Garamond" w:eastAsia="Times New Roman" w:hAnsi="Garamond" w:cs="Times New Roman"/>
          <w:lang w:val="it-IT" w:eastAsia="en-GB"/>
        </w:rPr>
      </w:pPr>
    </w:p>
    <w:p w:rsidR="00EF65A4" w:rsidRDefault="00EF65A4" w:rsidP="00BC4FDE">
      <w:pPr>
        <w:jc w:val="center"/>
        <w:rPr>
          <w:rFonts w:ascii="Garamond" w:eastAsia="Times New Roman" w:hAnsi="Garamond" w:cs="Times New Roman"/>
          <w:lang w:val="it-IT" w:eastAsia="en-GB"/>
        </w:rPr>
      </w:pPr>
    </w:p>
    <w:p w:rsidR="00EF65A4" w:rsidRPr="003636AD" w:rsidRDefault="00EF65A4" w:rsidP="003636AD">
      <w:pPr>
        <w:spacing w:line="240" w:lineRule="exact"/>
        <w:jc w:val="both"/>
        <w:rPr>
          <w:rFonts w:ascii="Garamond" w:eastAsia="Times New Roman" w:hAnsi="Garamond" w:cs="Times New Roman"/>
          <w:iCs/>
          <w:u w:val="single"/>
          <w:lang w:val="it-IT" w:eastAsia="en-GB"/>
        </w:rPr>
      </w:pPr>
      <w:r w:rsidRPr="003636AD">
        <w:rPr>
          <w:rFonts w:ascii="Garamond" w:eastAsia="Times New Roman" w:hAnsi="Garamond" w:cs="Times New Roman"/>
          <w:iCs/>
          <w:u w:val="single"/>
          <w:lang w:val="it-IT" w:eastAsia="en-GB"/>
        </w:rPr>
        <w:t>Programma di esame</w:t>
      </w:r>
    </w:p>
    <w:p w:rsidR="00EF65A4" w:rsidRDefault="00EF65A4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</w:p>
    <w:p w:rsidR="002D03D2" w:rsidRPr="002D03D2" w:rsidRDefault="002D03D2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>Gli schemi macroeconomici in un’economia aperta</w:t>
      </w:r>
    </w:p>
    <w:p w:rsidR="002D03D2" w:rsidRPr="002D03D2" w:rsidRDefault="002D03D2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>Gli obiettivi macroeconomici e la politica monetaria</w:t>
      </w:r>
    </w:p>
    <w:p w:rsidR="002D03D2" w:rsidRPr="002D03D2" w:rsidRDefault="002D03D2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 xml:space="preserve">Gli obiettivi macroeconomici e la politica fiscale </w:t>
      </w:r>
    </w:p>
    <w:p w:rsidR="002D03D2" w:rsidRPr="002D03D2" w:rsidRDefault="002D03D2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 xml:space="preserve">La politica dei redditi e dei prezzi </w:t>
      </w:r>
    </w:p>
    <w:p w:rsidR="002D03D2" w:rsidRPr="002D03D2" w:rsidRDefault="002D03D2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>Le politiche per l’equilibrio della bilancia dei pagamenti</w:t>
      </w:r>
    </w:p>
    <w:p w:rsidR="002D03D2" w:rsidRPr="002D03D2" w:rsidRDefault="002D03D2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>Problemi di coordinamento interno ed internazionale</w:t>
      </w:r>
    </w:p>
    <w:p w:rsidR="002D03D2" w:rsidRPr="002D03D2" w:rsidRDefault="002D03D2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>Le istituzioni pubbliche internazionali: sistemi monetari e regimi di cambio</w:t>
      </w:r>
    </w:p>
    <w:p w:rsidR="002D03D2" w:rsidRPr="002D03D2" w:rsidRDefault="002D03D2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>Le istituzioni pubbliche internazionali: la Banca mondiale e l'Organizzazione mondiale del commercio</w:t>
      </w:r>
    </w:p>
    <w:p w:rsidR="002D03D2" w:rsidRPr="002D03D2" w:rsidRDefault="002D03D2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>Le istituzioni pubbliche su base regionale: l'Unione europea</w:t>
      </w:r>
      <w:r w:rsidR="003636AD">
        <w:rPr>
          <w:rFonts w:ascii="Garamond" w:eastAsia="Times New Roman" w:hAnsi="Garamond" w:cs="Times New Roman"/>
          <w:lang w:val="it-IT" w:eastAsia="en-GB"/>
        </w:rPr>
        <w:t>.</w:t>
      </w:r>
    </w:p>
    <w:p w:rsidR="002D03D2" w:rsidRPr="002D03D2" w:rsidRDefault="002D03D2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</w:p>
    <w:p w:rsidR="00EF65A4" w:rsidRDefault="00EF65A4" w:rsidP="003636AD">
      <w:pPr>
        <w:spacing w:line="240" w:lineRule="exact"/>
        <w:jc w:val="both"/>
        <w:rPr>
          <w:sz w:val="20"/>
          <w:lang w:val="it-IT"/>
        </w:rPr>
      </w:pPr>
      <w:r w:rsidRPr="003636AD">
        <w:rPr>
          <w:rFonts w:ascii="Garamond" w:eastAsia="Times New Roman" w:hAnsi="Garamond" w:cs="Times New Roman"/>
          <w:iCs/>
          <w:u w:val="single"/>
          <w:lang w:val="it-IT" w:eastAsia="en-GB"/>
        </w:rPr>
        <w:t>Libro di testo:</w:t>
      </w:r>
      <w:r w:rsidRPr="00EF65A4">
        <w:rPr>
          <w:sz w:val="20"/>
          <w:lang w:val="it-IT"/>
        </w:rPr>
        <w:t xml:space="preserve"> </w:t>
      </w:r>
    </w:p>
    <w:p w:rsidR="00EF65A4" w:rsidRPr="002D03D2" w:rsidRDefault="00EF65A4" w:rsidP="003636AD">
      <w:pPr>
        <w:jc w:val="both"/>
        <w:rPr>
          <w:rFonts w:ascii="Garamond" w:hAnsi="Garamond"/>
          <w:lang w:val="it-IT"/>
        </w:rPr>
      </w:pPr>
      <w:r w:rsidRPr="002D03D2">
        <w:rPr>
          <w:rFonts w:ascii="Garamond" w:hAnsi="Garamond"/>
          <w:lang w:val="it-IT"/>
        </w:rPr>
        <w:t xml:space="preserve">Acocella, N. (2009), </w:t>
      </w:r>
      <w:r w:rsidRPr="002D03D2">
        <w:rPr>
          <w:rFonts w:ascii="Garamond" w:hAnsi="Garamond"/>
          <w:i/>
          <w:iCs/>
          <w:lang w:val="it-IT"/>
        </w:rPr>
        <w:t>Elementi di Politica Economica</w:t>
      </w:r>
      <w:r w:rsidRPr="002D03D2">
        <w:rPr>
          <w:rFonts w:ascii="Garamond" w:hAnsi="Garamond"/>
          <w:lang w:val="it-IT"/>
        </w:rPr>
        <w:t>, Carocci Editore, Roma</w:t>
      </w:r>
    </w:p>
    <w:p w:rsidR="00EF65A4" w:rsidRPr="00EF65A4" w:rsidRDefault="00EF65A4" w:rsidP="003636AD">
      <w:pPr>
        <w:jc w:val="both"/>
        <w:rPr>
          <w:rFonts w:ascii="Garamond" w:hAnsi="Garamond"/>
          <w:lang w:val="it-IT"/>
        </w:rPr>
      </w:pPr>
      <w:r w:rsidRPr="002D03D2">
        <w:rPr>
          <w:rFonts w:ascii="Garamond" w:hAnsi="Garamond"/>
          <w:lang w:val="it-IT"/>
        </w:rPr>
        <w:t xml:space="preserve">Acocella, N. (2012), </w:t>
      </w:r>
      <w:r w:rsidRPr="002D03D2">
        <w:rPr>
          <w:rFonts w:ascii="Garamond" w:hAnsi="Garamond"/>
          <w:i/>
          <w:iCs/>
          <w:lang w:val="it-IT"/>
        </w:rPr>
        <w:t>Politica Economica e Strategie Aziendali</w:t>
      </w:r>
      <w:r w:rsidRPr="002D03D2">
        <w:rPr>
          <w:rFonts w:ascii="Garamond" w:hAnsi="Garamond"/>
          <w:lang w:val="it-IT"/>
        </w:rPr>
        <w:t>, Carocci Editore, Roma</w:t>
      </w:r>
      <w:r>
        <w:rPr>
          <w:rFonts w:ascii="Garamond" w:hAnsi="Garamond"/>
          <w:lang w:val="it-IT"/>
        </w:rPr>
        <w:t xml:space="preserve">, </w:t>
      </w:r>
      <w:proofErr w:type="spellStart"/>
      <w:r>
        <w:rPr>
          <w:rFonts w:ascii="Garamond" w:hAnsi="Garamond"/>
          <w:lang w:val="it-IT"/>
        </w:rPr>
        <w:t>Capp</w:t>
      </w:r>
      <w:proofErr w:type="spellEnd"/>
      <w:r>
        <w:rPr>
          <w:rFonts w:ascii="Garamond" w:hAnsi="Garamond"/>
          <w:lang w:val="it-IT"/>
        </w:rPr>
        <w:t>. 16, 17, 18.</w:t>
      </w:r>
    </w:p>
    <w:p w:rsidR="00EF65A4" w:rsidRPr="002D03D2" w:rsidRDefault="00EF65A4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</w:p>
    <w:p w:rsidR="00EF65A4" w:rsidRPr="003636AD" w:rsidRDefault="00EF65A4" w:rsidP="003636AD">
      <w:pPr>
        <w:spacing w:line="240" w:lineRule="exact"/>
        <w:jc w:val="both"/>
        <w:rPr>
          <w:rFonts w:ascii="Garamond" w:eastAsia="Times New Roman" w:hAnsi="Garamond" w:cs="Times New Roman"/>
          <w:iCs/>
          <w:u w:val="single"/>
          <w:lang w:val="it-IT" w:eastAsia="en-GB"/>
        </w:rPr>
      </w:pPr>
      <w:r w:rsidRPr="003636AD">
        <w:rPr>
          <w:rFonts w:ascii="Garamond" w:eastAsia="Times New Roman" w:hAnsi="Garamond" w:cs="Times New Roman"/>
          <w:iCs/>
          <w:u w:val="single"/>
          <w:lang w:val="it-IT" w:eastAsia="en-GB"/>
        </w:rPr>
        <w:t>Approfondimenti:</w:t>
      </w:r>
    </w:p>
    <w:p w:rsidR="00EF65A4" w:rsidRPr="002D03D2" w:rsidRDefault="00EF65A4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 xml:space="preserve">Acocella, N. (2006), </w:t>
      </w:r>
      <w:r w:rsidRPr="002D03D2">
        <w:rPr>
          <w:rFonts w:ascii="Garamond" w:eastAsia="Times New Roman" w:hAnsi="Garamond" w:cs="Times New Roman"/>
          <w:i/>
          <w:iCs/>
          <w:lang w:val="it-IT" w:eastAsia="en-GB"/>
        </w:rPr>
        <w:t xml:space="preserve">Fondamenti di Politica Economica, </w:t>
      </w:r>
      <w:r w:rsidRPr="002D03D2">
        <w:rPr>
          <w:rFonts w:ascii="Garamond" w:eastAsia="Times New Roman" w:hAnsi="Garamond" w:cs="Times New Roman"/>
          <w:lang w:val="it-IT" w:eastAsia="en-GB"/>
        </w:rPr>
        <w:t>Carocci Editore, Roma, quarta edizione.</w:t>
      </w:r>
    </w:p>
    <w:p w:rsidR="00EF65A4" w:rsidRPr="002D03D2" w:rsidRDefault="00EF65A4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r w:rsidRPr="002D03D2">
        <w:rPr>
          <w:rFonts w:ascii="Garamond" w:eastAsia="Times New Roman" w:hAnsi="Garamond" w:cs="Times New Roman"/>
          <w:lang w:val="it-IT" w:eastAsia="en-GB"/>
        </w:rPr>
        <w:t xml:space="preserve">Balducci R., Candela G., </w:t>
      </w:r>
      <w:proofErr w:type="spellStart"/>
      <w:r w:rsidRPr="002D03D2">
        <w:rPr>
          <w:rFonts w:ascii="Garamond" w:eastAsia="Times New Roman" w:hAnsi="Garamond" w:cs="Times New Roman"/>
          <w:lang w:val="it-IT" w:eastAsia="en-GB"/>
        </w:rPr>
        <w:t>Scorcu</w:t>
      </w:r>
      <w:proofErr w:type="spellEnd"/>
      <w:r w:rsidRPr="002D03D2">
        <w:rPr>
          <w:rFonts w:ascii="Garamond" w:eastAsia="Times New Roman" w:hAnsi="Garamond" w:cs="Times New Roman"/>
          <w:lang w:val="it-IT" w:eastAsia="en-GB"/>
        </w:rPr>
        <w:t xml:space="preserve"> A.E. (2001), </w:t>
      </w:r>
      <w:r w:rsidRPr="002D03D2">
        <w:rPr>
          <w:rFonts w:ascii="Garamond" w:eastAsia="Times New Roman" w:hAnsi="Garamond" w:cs="Times New Roman"/>
          <w:i/>
          <w:iCs/>
          <w:lang w:val="it-IT" w:eastAsia="en-GB"/>
        </w:rPr>
        <w:t>Introduzione alla Politica Economica</w:t>
      </w:r>
      <w:r w:rsidRPr="002D03D2">
        <w:rPr>
          <w:rFonts w:ascii="Garamond" w:eastAsia="Times New Roman" w:hAnsi="Garamond" w:cs="Times New Roman"/>
          <w:lang w:val="it-IT" w:eastAsia="en-GB"/>
        </w:rPr>
        <w:t xml:space="preserve">, Zanichelli Editore, Bologna. </w:t>
      </w:r>
    </w:p>
    <w:p w:rsidR="002D03D2" w:rsidRDefault="00EF65A4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  <w:proofErr w:type="spellStart"/>
      <w:r w:rsidRPr="002D03D2">
        <w:rPr>
          <w:rFonts w:ascii="Garamond" w:eastAsia="Times New Roman" w:hAnsi="Garamond" w:cs="Times New Roman"/>
          <w:lang w:val="it-IT" w:eastAsia="en-GB"/>
        </w:rPr>
        <w:t>Cellini</w:t>
      </w:r>
      <w:proofErr w:type="spellEnd"/>
      <w:r w:rsidRPr="002D03D2">
        <w:rPr>
          <w:rFonts w:ascii="Garamond" w:eastAsia="Times New Roman" w:hAnsi="Garamond" w:cs="Times New Roman"/>
          <w:lang w:val="it-IT" w:eastAsia="en-GB"/>
        </w:rPr>
        <w:t xml:space="preserve">, R. (2011), </w:t>
      </w:r>
      <w:r w:rsidRPr="002D03D2">
        <w:rPr>
          <w:rFonts w:ascii="Garamond" w:eastAsia="Times New Roman" w:hAnsi="Garamond" w:cs="Times New Roman"/>
          <w:i/>
          <w:iCs/>
          <w:lang w:val="it-IT" w:eastAsia="en-GB"/>
        </w:rPr>
        <w:t>Politica Economica. Introduzione ai Modelli Fondamentali</w:t>
      </w:r>
      <w:r w:rsidRPr="002D03D2">
        <w:rPr>
          <w:rFonts w:ascii="Garamond" w:eastAsia="Times New Roman" w:hAnsi="Garamond" w:cs="Times New Roman"/>
          <w:lang w:val="it-IT" w:eastAsia="en-GB"/>
        </w:rPr>
        <w:t xml:space="preserve">, </w:t>
      </w:r>
      <w:proofErr w:type="spellStart"/>
      <w:r w:rsidRPr="002D03D2">
        <w:rPr>
          <w:rFonts w:ascii="Garamond" w:eastAsia="Times New Roman" w:hAnsi="Garamond" w:cs="Times New Roman"/>
          <w:lang w:val="it-IT" w:eastAsia="en-GB"/>
        </w:rPr>
        <w:t>McGraw</w:t>
      </w:r>
      <w:proofErr w:type="spellEnd"/>
      <w:r w:rsidRPr="002D03D2">
        <w:rPr>
          <w:rFonts w:ascii="Garamond" w:eastAsia="Times New Roman" w:hAnsi="Garamond" w:cs="Times New Roman"/>
          <w:lang w:val="it-IT" w:eastAsia="en-GB"/>
        </w:rPr>
        <w:t xml:space="preserve"> Hill, Milano.</w:t>
      </w:r>
    </w:p>
    <w:p w:rsidR="00574D5F" w:rsidRDefault="00574D5F" w:rsidP="00574D5F">
      <w:pPr>
        <w:jc w:val="both"/>
        <w:rPr>
          <w:rFonts w:ascii="Garamond" w:eastAsia="Times New Roman" w:hAnsi="Garamond" w:cs="Times New Roman"/>
          <w:i/>
          <w:iCs/>
          <w:lang w:val="it-IT" w:eastAsia="en-GB"/>
        </w:rPr>
      </w:pPr>
    </w:p>
    <w:p w:rsidR="00574D5F" w:rsidRDefault="00574D5F" w:rsidP="00574D5F">
      <w:pPr>
        <w:jc w:val="both"/>
        <w:rPr>
          <w:rFonts w:ascii="Garamond" w:eastAsia="Times New Roman" w:hAnsi="Garamond" w:cs="Times New Roman"/>
          <w:i/>
          <w:iCs/>
          <w:lang w:val="it-IT" w:eastAsia="en-GB"/>
        </w:rPr>
      </w:pPr>
    </w:p>
    <w:p w:rsidR="00574D5F" w:rsidRDefault="00574D5F" w:rsidP="00574D5F">
      <w:pPr>
        <w:spacing w:line="240" w:lineRule="exact"/>
        <w:jc w:val="both"/>
        <w:rPr>
          <w:rFonts w:ascii="Garamond" w:eastAsia="Times New Roman" w:hAnsi="Garamond" w:cs="Times New Roman"/>
          <w:iCs/>
          <w:u w:val="single"/>
          <w:lang w:val="it-IT" w:eastAsia="en-GB"/>
        </w:rPr>
      </w:pPr>
      <w:r>
        <w:rPr>
          <w:rFonts w:ascii="Garamond" w:eastAsia="Times New Roman" w:hAnsi="Garamond" w:cs="Times New Roman"/>
          <w:iCs/>
          <w:u w:val="single"/>
          <w:lang w:val="it-IT" w:eastAsia="en-GB"/>
        </w:rPr>
        <w:t>Esame</w:t>
      </w:r>
    </w:p>
    <w:p w:rsidR="00574D5F" w:rsidRDefault="00574D5F" w:rsidP="00574D5F">
      <w:pPr>
        <w:jc w:val="both"/>
        <w:rPr>
          <w:rFonts w:ascii="Garamond" w:hAnsi="Garamond"/>
          <w:lang w:val="it-IT"/>
        </w:rPr>
      </w:pPr>
      <w:r>
        <w:rPr>
          <w:rFonts w:ascii="Garamond" w:eastAsia="Times New Roman" w:hAnsi="Garamond" w:cs="Times New Roman"/>
          <w:lang w:val="it-IT" w:eastAsia="en-GB"/>
        </w:rPr>
        <w:t>L’esame è scritto</w:t>
      </w:r>
      <w:r>
        <w:rPr>
          <w:rFonts w:ascii="Garamond" w:hAnsi="Garamond"/>
          <w:lang w:val="it-IT"/>
        </w:rPr>
        <w:t xml:space="preserve"> ed è costituito da due domande aperte (10 punti ciascuna) e da 6 domande puntuali/esercizi (2 punti ciascuna).</w:t>
      </w:r>
    </w:p>
    <w:p w:rsidR="00574D5F" w:rsidRPr="00C00C2C" w:rsidRDefault="00574D5F" w:rsidP="003636AD">
      <w:pPr>
        <w:jc w:val="both"/>
        <w:rPr>
          <w:rFonts w:ascii="Garamond" w:eastAsia="Times New Roman" w:hAnsi="Garamond" w:cs="Times New Roman"/>
          <w:lang w:val="it-IT" w:eastAsia="en-GB"/>
        </w:rPr>
      </w:pPr>
    </w:p>
    <w:sectPr w:rsidR="00574D5F" w:rsidRPr="00C00C2C" w:rsidSect="002D03D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62204"/>
    <w:multiLevelType w:val="multilevel"/>
    <w:tmpl w:val="3842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C0300"/>
    <w:multiLevelType w:val="hybridMultilevel"/>
    <w:tmpl w:val="A85C6A50"/>
    <w:lvl w:ilvl="0" w:tplc="0B0AFC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287F7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85CB18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D1A6E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2024D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8860E6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A447C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5C4EB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25215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FDE"/>
    <w:rsid w:val="00204746"/>
    <w:rsid w:val="002D03D2"/>
    <w:rsid w:val="003636AD"/>
    <w:rsid w:val="003B43AB"/>
    <w:rsid w:val="00432ADE"/>
    <w:rsid w:val="00574D5F"/>
    <w:rsid w:val="006A528E"/>
    <w:rsid w:val="00BC4FDE"/>
    <w:rsid w:val="00C00C2C"/>
    <w:rsid w:val="00C77810"/>
    <w:rsid w:val="00E15004"/>
    <w:rsid w:val="00EF65A4"/>
    <w:rsid w:val="00F4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2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F65A4"/>
    <w:pPr>
      <w:spacing w:line="240" w:lineRule="exact"/>
      <w:jc w:val="both"/>
    </w:pPr>
    <w:rPr>
      <w:rFonts w:ascii="Palatino" w:eastAsia="Times New Roman" w:hAnsi="Palatino" w:cs="Times New Roman"/>
      <w:sz w:val="20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EF65A4"/>
    <w:rPr>
      <w:rFonts w:ascii="Palatino" w:eastAsia="Times New Roman" w:hAnsi="Palatino" w:cs="Times New Roman"/>
      <w:sz w:val="20"/>
      <w:szCs w:val="20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52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F65A4"/>
    <w:pPr>
      <w:spacing w:line="240" w:lineRule="exact"/>
      <w:jc w:val="both"/>
    </w:pPr>
    <w:rPr>
      <w:rFonts w:ascii="Palatino" w:eastAsia="Times New Roman" w:hAnsi="Palatino" w:cs="Times New Roman"/>
      <w:sz w:val="20"/>
      <w:szCs w:val="20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EF65A4"/>
    <w:rPr>
      <w:rFonts w:ascii="Palatino" w:eastAsia="Times New Roman" w:hAnsi="Palatino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544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69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Concetta</dc:creator>
  <cp:lastModifiedBy>pc</cp:lastModifiedBy>
  <cp:revision>2</cp:revision>
  <dcterms:created xsi:type="dcterms:W3CDTF">2014-05-07T14:54:00Z</dcterms:created>
  <dcterms:modified xsi:type="dcterms:W3CDTF">2014-05-07T14:54:00Z</dcterms:modified>
</cp:coreProperties>
</file>