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80" w:rsidRDefault="00A14880" w:rsidP="00A14880">
      <w:pPr>
        <w:jc w:val="center"/>
        <w:rPr>
          <w:lang w:val="it-IT"/>
        </w:rPr>
      </w:pPr>
      <w:r>
        <w:rPr>
          <w:lang w:val="it-IT"/>
        </w:rPr>
        <w:t xml:space="preserve">IL MODELLO DI  BANK RUN </w:t>
      </w:r>
      <w:r w:rsidR="00660980">
        <w:rPr>
          <w:lang w:val="it-IT"/>
        </w:rPr>
        <w:t xml:space="preserve">di </w:t>
      </w:r>
      <w:bookmarkStart w:id="0" w:name="_GoBack"/>
      <w:bookmarkEnd w:id="0"/>
      <w:r>
        <w:rPr>
          <w:lang w:val="it-IT"/>
        </w:rPr>
        <w:t>DIAMOND E DYBVIG (1983)</w:t>
      </w:r>
    </w:p>
    <w:p w:rsidR="00A14880" w:rsidRDefault="00A14880" w:rsidP="00A14880">
      <w:pPr>
        <w:jc w:val="center"/>
        <w:rPr>
          <w:lang w:val="it-IT"/>
        </w:rPr>
      </w:pPr>
    </w:p>
    <w:p w:rsidR="00A14880" w:rsidRDefault="00A14880" w:rsidP="00A14880">
      <w:pPr>
        <w:jc w:val="center"/>
        <w:rPr>
          <w:lang w:val="it-IT"/>
        </w:rPr>
      </w:pPr>
      <w:r>
        <w:rPr>
          <w:lang w:val="it-IT"/>
        </w:rPr>
        <w:t>2 depositanti – Ognuno deposita D in una banca e può ritirare il deposito nel 1° periodo, nel 2° periodo o in nessuno dei due periodi.</w:t>
      </w:r>
    </w:p>
    <w:p w:rsidR="00A14880" w:rsidRDefault="00A14880" w:rsidP="00A14880">
      <w:pPr>
        <w:jc w:val="center"/>
        <w:rPr>
          <w:lang w:val="it-IT"/>
        </w:rPr>
      </w:pPr>
      <w:r>
        <w:rPr>
          <w:lang w:val="it-IT"/>
        </w:rPr>
        <w:t xml:space="preserve">La banca investe i depositi in un progetto di lungo periodo. Se la banca è costretta a liquidare l’investimento prima della sua maturità, dal progetto può essere recuperato 2r, </w:t>
      </w:r>
    </w:p>
    <w:p w:rsidR="00A14880" w:rsidRDefault="00A14880" w:rsidP="00A14880">
      <w:pPr>
        <w:jc w:val="center"/>
        <w:rPr>
          <w:lang w:val="it-IT"/>
        </w:rPr>
      </w:pPr>
      <w:r>
        <w:rPr>
          <w:lang w:val="it-IT"/>
        </w:rPr>
        <w:t>D&gt;r&gt;D/2</w:t>
      </w:r>
    </w:p>
    <w:p w:rsidR="00A14880" w:rsidRDefault="00A14880" w:rsidP="00A14880">
      <w:pPr>
        <w:jc w:val="center"/>
        <w:rPr>
          <w:lang w:val="it-IT"/>
        </w:rPr>
      </w:pPr>
      <w:r>
        <w:rPr>
          <w:lang w:val="it-IT"/>
        </w:rPr>
        <w:t>Se la banca non è costretta ad interrompere l’investimento prima della sua maturazione, il progetto darà 2R, R&gt;D.</w:t>
      </w:r>
    </w:p>
    <w:p w:rsidR="00A14880" w:rsidRDefault="00A14880" w:rsidP="00A14880">
      <w:pPr>
        <w:jc w:val="center"/>
        <w:rPr>
          <w:lang w:val="it-IT"/>
        </w:rPr>
      </w:pPr>
      <w:r>
        <w:rPr>
          <w:lang w:val="it-IT"/>
        </w:rPr>
        <w:t xml:space="preserve">Ogni depositante può ritirare il deposito D prima della maturazione del progetto (1° periodo) o dopo il suo completamento (2° periodo).  </w:t>
      </w:r>
    </w:p>
    <w:p w:rsidR="00A14880" w:rsidRDefault="00A14880" w:rsidP="00A14880">
      <w:pPr>
        <w:jc w:val="center"/>
        <w:rPr>
          <w:lang w:val="it-IT"/>
        </w:rPr>
      </w:pPr>
      <w:r>
        <w:rPr>
          <w:lang w:val="it-IT"/>
        </w:rPr>
        <w:t xml:space="preserve">Assumiamo che in caso di </w:t>
      </w:r>
      <w:proofErr w:type="spellStart"/>
      <w:r>
        <w:rPr>
          <w:lang w:val="it-IT"/>
        </w:rPr>
        <w:t>ritoro</w:t>
      </w:r>
      <w:proofErr w:type="spellEnd"/>
      <w:r>
        <w:rPr>
          <w:lang w:val="it-IT"/>
        </w:rPr>
        <w:t xml:space="preserve"> dei depositi ognuno viene rimborsato in sequenza allo sportello, fino a quando la banca esaurisce il suo capitale. Quindi, se un solo depositante ritira i depositi nel 1° periodo </w:t>
      </w:r>
      <w:r w:rsidR="005207E9">
        <w:rPr>
          <w:lang w:val="it-IT"/>
        </w:rPr>
        <w:t xml:space="preserve">ottiene 2r-D, e se lo ritira nel 2° periodo ottiene 2R-D. </w:t>
      </w:r>
    </w:p>
    <w:p w:rsidR="005207E9" w:rsidRDefault="005207E9" w:rsidP="00A14880">
      <w:pPr>
        <w:jc w:val="center"/>
        <w:rPr>
          <w:lang w:val="it-IT"/>
        </w:rPr>
      </w:pPr>
      <w:r>
        <w:rPr>
          <w:lang w:val="it-IT"/>
        </w:rPr>
        <w:t xml:space="preserve">Inoltre, assumiamo che la banca viene liquidata alla fine del 2° periodo, e i risparmiatori, se non hanno ritirato i depositi prima, ottengono una quota del totale dell’attivo della banca (R,R). </w:t>
      </w:r>
    </w:p>
    <w:p w:rsidR="005207E9" w:rsidRDefault="005207E9" w:rsidP="00A14880">
      <w:pPr>
        <w:jc w:val="center"/>
        <w:rPr>
          <w:lang w:val="it-IT"/>
        </w:rPr>
      </w:pPr>
      <w:r>
        <w:rPr>
          <w:lang w:val="it-IT"/>
        </w:rPr>
        <w:t>Con queste assunzioni, la matrice dei payoffs diventa:</w:t>
      </w:r>
    </w:p>
    <w:p w:rsidR="00062409" w:rsidRDefault="00062409" w:rsidP="00062409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sottogioco</w:t>
      </w:r>
      <w:proofErr w:type="spellEnd"/>
      <w:r>
        <w:rPr>
          <w:lang w:val="it-IT"/>
        </w:rPr>
        <w:t xml:space="preserve"> a t=1 è: </w:t>
      </w:r>
    </w:p>
    <w:tbl>
      <w:tblPr>
        <w:tblStyle w:val="Grigliatabella"/>
        <w:tblW w:w="0" w:type="auto"/>
        <w:tblInd w:w="1384" w:type="dxa"/>
        <w:tblLook w:val="04E0" w:firstRow="1" w:lastRow="1" w:firstColumn="1" w:lastColumn="0" w:noHBand="0" w:noVBand="1"/>
      </w:tblPr>
      <w:tblGrid>
        <w:gridCol w:w="1843"/>
        <w:gridCol w:w="2126"/>
        <w:gridCol w:w="1701"/>
      </w:tblGrid>
      <w:tr w:rsidR="00062409" w:rsidTr="00062409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062409" w:rsidRDefault="00062409" w:rsidP="00062409">
            <w:pPr>
              <w:rPr>
                <w:lang w:val="it-IT"/>
              </w:rPr>
            </w:pPr>
            <w:r>
              <w:rPr>
                <w:lang w:val="it-IT"/>
              </w:rPr>
              <w:t>D1                      D2</w:t>
            </w:r>
          </w:p>
        </w:tc>
        <w:tc>
          <w:tcPr>
            <w:tcW w:w="2126" w:type="dxa"/>
          </w:tcPr>
          <w:p w:rsidR="00062409" w:rsidRDefault="00062409" w:rsidP="00A148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W</w:t>
            </w:r>
          </w:p>
        </w:tc>
        <w:tc>
          <w:tcPr>
            <w:tcW w:w="1701" w:type="dxa"/>
          </w:tcPr>
          <w:p w:rsidR="00062409" w:rsidRDefault="00062409" w:rsidP="00A148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NW</w:t>
            </w:r>
          </w:p>
        </w:tc>
      </w:tr>
      <w:tr w:rsidR="00062409" w:rsidTr="00062409">
        <w:tc>
          <w:tcPr>
            <w:tcW w:w="1843" w:type="dxa"/>
            <w:tcBorders>
              <w:top w:val="single" w:sz="4" w:space="0" w:color="auto"/>
            </w:tcBorders>
          </w:tcPr>
          <w:p w:rsidR="00062409" w:rsidRDefault="00062409" w:rsidP="00A148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W</w:t>
            </w:r>
          </w:p>
        </w:tc>
        <w:tc>
          <w:tcPr>
            <w:tcW w:w="2126" w:type="dxa"/>
          </w:tcPr>
          <w:p w:rsidR="00062409" w:rsidRDefault="00062409" w:rsidP="00A14880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r,r</w:t>
            </w:r>
            <w:proofErr w:type="spellEnd"/>
          </w:p>
        </w:tc>
        <w:tc>
          <w:tcPr>
            <w:tcW w:w="1701" w:type="dxa"/>
          </w:tcPr>
          <w:p w:rsidR="00062409" w:rsidRDefault="00062409" w:rsidP="00A148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D, 2r-D</w:t>
            </w:r>
          </w:p>
        </w:tc>
      </w:tr>
      <w:tr w:rsidR="00062409" w:rsidTr="00062409">
        <w:tc>
          <w:tcPr>
            <w:tcW w:w="1843" w:type="dxa"/>
          </w:tcPr>
          <w:p w:rsidR="00062409" w:rsidRDefault="00062409" w:rsidP="00A148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NW</w:t>
            </w:r>
          </w:p>
        </w:tc>
        <w:tc>
          <w:tcPr>
            <w:tcW w:w="2126" w:type="dxa"/>
          </w:tcPr>
          <w:p w:rsidR="00062409" w:rsidRDefault="00062409" w:rsidP="00A14880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2r-D,D</w:t>
            </w:r>
          </w:p>
        </w:tc>
        <w:tc>
          <w:tcPr>
            <w:tcW w:w="1701" w:type="dxa"/>
          </w:tcPr>
          <w:p w:rsidR="00062409" w:rsidRDefault="00062409" w:rsidP="001F6D1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 xml:space="preserve">Si va al 2° </w:t>
            </w:r>
            <w:r w:rsidR="001F6D1E">
              <w:rPr>
                <w:lang w:val="it-IT"/>
              </w:rPr>
              <w:t>per.</w:t>
            </w:r>
          </w:p>
        </w:tc>
      </w:tr>
    </w:tbl>
    <w:p w:rsidR="00062409" w:rsidRDefault="00062409" w:rsidP="00A14880">
      <w:pPr>
        <w:jc w:val="center"/>
        <w:rPr>
          <w:lang w:val="it-IT"/>
        </w:rPr>
      </w:pPr>
    </w:p>
    <w:p w:rsidR="001F6D1E" w:rsidRDefault="001F6D1E" w:rsidP="001F6D1E">
      <w:pPr>
        <w:rPr>
          <w:lang w:val="it-IT"/>
        </w:rPr>
      </w:pPr>
      <w:r>
        <w:rPr>
          <w:lang w:val="it-IT"/>
        </w:rPr>
        <w:t xml:space="preserve">Il </w:t>
      </w:r>
      <w:proofErr w:type="spellStart"/>
      <w:r>
        <w:rPr>
          <w:lang w:val="it-IT"/>
        </w:rPr>
        <w:t>sottogioco</w:t>
      </w:r>
      <w:proofErr w:type="spellEnd"/>
      <w:r>
        <w:rPr>
          <w:lang w:val="it-IT"/>
        </w:rPr>
        <w:t xml:space="preserve"> nel 2° periodo è: </w:t>
      </w:r>
    </w:p>
    <w:tbl>
      <w:tblPr>
        <w:tblStyle w:val="Grigliatabella"/>
        <w:tblW w:w="0" w:type="auto"/>
        <w:tblInd w:w="1384" w:type="dxa"/>
        <w:tblLook w:val="04E0" w:firstRow="1" w:lastRow="1" w:firstColumn="1" w:lastColumn="0" w:noHBand="0" w:noVBand="1"/>
      </w:tblPr>
      <w:tblGrid>
        <w:gridCol w:w="1843"/>
        <w:gridCol w:w="2126"/>
        <w:gridCol w:w="1701"/>
      </w:tblGrid>
      <w:tr w:rsidR="001F6D1E" w:rsidTr="009741A6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1F6D1E" w:rsidRDefault="001F6D1E" w:rsidP="009741A6">
            <w:pPr>
              <w:rPr>
                <w:lang w:val="it-IT"/>
              </w:rPr>
            </w:pPr>
            <w:r>
              <w:rPr>
                <w:lang w:val="it-IT"/>
              </w:rPr>
              <w:t>D1                      D2</w:t>
            </w:r>
          </w:p>
        </w:tc>
        <w:tc>
          <w:tcPr>
            <w:tcW w:w="2126" w:type="dxa"/>
          </w:tcPr>
          <w:p w:rsidR="001F6D1E" w:rsidRDefault="001F6D1E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W</w:t>
            </w:r>
          </w:p>
        </w:tc>
        <w:tc>
          <w:tcPr>
            <w:tcW w:w="1701" w:type="dxa"/>
          </w:tcPr>
          <w:p w:rsidR="001F6D1E" w:rsidRDefault="001F6D1E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NW</w:t>
            </w:r>
          </w:p>
        </w:tc>
      </w:tr>
      <w:tr w:rsidR="001F6D1E" w:rsidTr="009741A6">
        <w:tc>
          <w:tcPr>
            <w:tcW w:w="1843" w:type="dxa"/>
            <w:tcBorders>
              <w:top w:val="single" w:sz="4" w:space="0" w:color="auto"/>
            </w:tcBorders>
          </w:tcPr>
          <w:p w:rsidR="001F6D1E" w:rsidRDefault="001F6D1E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W</w:t>
            </w:r>
          </w:p>
        </w:tc>
        <w:tc>
          <w:tcPr>
            <w:tcW w:w="2126" w:type="dxa"/>
          </w:tcPr>
          <w:p w:rsidR="001F6D1E" w:rsidRDefault="001F6D1E" w:rsidP="001F6D1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R,R</w:t>
            </w:r>
          </w:p>
        </w:tc>
        <w:tc>
          <w:tcPr>
            <w:tcW w:w="1701" w:type="dxa"/>
          </w:tcPr>
          <w:p w:rsidR="001F6D1E" w:rsidRDefault="001F6D1E" w:rsidP="001F6D1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2R-D, D</w:t>
            </w:r>
          </w:p>
        </w:tc>
      </w:tr>
      <w:tr w:rsidR="001F6D1E" w:rsidTr="009741A6">
        <w:tc>
          <w:tcPr>
            <w:tcW w:w="1843" w:type="dxa"/>
          </w:tcPr>
          <w:p w:rsidR="001F6D1E" w:rsidRDefault="001F6D1E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NW</w:t>
            </w:r>
          </w:p>
        </w:tc>
        <w:tc>
          <w:tcPr>
            <w:tcW w:w="2126" w:type="dxa"/>
          </w:tcPr>
          <w:p w:rsidR="001F6D1E" w:rsidRDefault="001F6D1E" w:rsidP="001F6D1E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D, 2R-D</w:t>
            </w:r>
          </w:p>
        </w:tc>
        <w:tc>
          <w:tcPr>
            <w:tcW w:w="1701" w:type="dxa"/>
          </w:tcPr>
          <w:p w:rsidR="001F6D1E" w:rsidRDefault="001F6D1E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R,R</w:t>
            </w:r>
          </w:p>
        </w:tc>
      </w:tr>
    </w:tbl>
    <w:p w:rsidR="001F6D1E" w:rsidRDefault="001F6D1E" w:rsidP="001F6D1E">
      <w:pPr>
        <w:rPr>
          <w:lang w:val="it-IT"/>
        </w:rPr>
      </w:pPr>
    </w:p>
    <w:p w:rsidR="001F6D1E" w:rsidRDefault="001F6D1E" w:rsidP="001F6D1E">
      <w:pPr>
        <w:rPr>
          <w:lang w:val="it-IT"/>
        </w:rPr>
      </w:pPr>
      <w:r>
        <w:rPr>
          <w:lang w:val="it-IT"/>
        </w:rPr>
        <w:t xml:space="preserve">Si noti che da R&gt;D segue, aggiungendo R, 2R&gt;D+R, cioè 2R-D&gt;R. </w:t>
      </w:r>
    </w:p>
    <w:p w:rsidR="001F6D1E" w:rsidRDefault="001F6D1E" w:rsidP="001F6D1E">
      <w:pPr>
        <w:rPr>
          <w:lang w:val="it-IT"/>
        </w:rPr>
      </w:pPr>
      <w:r>
        <w:rPr>
          <w:lang w:val="it-IT"/>
        </w:rPr>
        <w:t>Inoltre, da r&lt;D segue, 2r&lt;</w:t>
      </w:r>
      <w:proofErr w:type="spellStart"/>
      <w:r>
        <w:rPr>
          <w:lang w:val="it-IT"/>
        </w:rPr>
        <w:t>D+r</w:t>
      </w:r>
      <w:proofErr w:type="spellEnd"/>
      <w:r>
        <w:rPr>
          <w:lang w:val="it-IT"/>
        </w:rPr>
        <w:t xml:space="preserve">, cioè 2r-D&lt;r. </w:t>
      </w:r>
    </w:p>
    <w:p w:rsidR="001F6D1E" w:rsidRDefault="001F6D1E" w:rsidP="001F6D1E">
      <w:pPr>
        <w:rPr>
          <w:lang w:val="it-IT"/>
        </w:rPr>
      </w:pPr>
      <w:r>
        <w:rPr>
          <w:lang w:val="it-IT"/>
        </w:rPr>
        <w:t xml:space="preserve">Il gioco viene risolto a ritroso. </w:t>
      </w:r>
    </w:p>
    <w:p w:rsidR="001F6D1E" w:rsidRDefault="001F6D1E" w:rsidP="001F6D1E">
      <w:pPr>
        <w:rPr>
          <w:lang w:val="it-IT"/>
        </w:rPr>
      </w:pPr>
      <w:r>
        <w:rPr>
          <w:lang w:val="it-IT"/>
        </w:rPr>
        <w:t xml:space="preserve">Nel 2° periodo l’equilibrio di Nash nel </w:t>
      </w:r>
      <w:proofErr w:type="spellStart"/>
      <w:r>
        <w:rPr>
          <w:lang w:val="it-IT"/>
        </w:rPr>
        <w:t>sottogioco</w:t>
      </w:r>
      <w:proofErr w:type="spellEnd"/>
      <w:r>
        <w:rPr>
          <w:lang w:val="it-IT"/>
        </w:rPr>
        <w:t xml:space="preserve"> si ha per (W,W). Sostituendo questo equilibrio, la matrice dei payoffs del 1°periodo diventa: </w:t>
      </w:r>
    </w:p>
    <w:p w:rsidR="00CE0D4D" w:rsidRDefault="001F6D1E" w:rsidP="001F6D1E">
      <w:pPr>
        <w:rPr>
          <w:lang w:val="it-IT"/>
        </w:rPr>
      </w:pPr>
      <w:r>
        <w:rPr>
          <w:lang w:val="it-IT"/>
        </w:rPr>
        <w:lastRenderedPageBreak/>
        <w:t xml:space="preserve"> </w:t>
      </w:r>
    </w:p>
    <w:tbl>
      <w:tblPr>
        <w:tblStyle w:val="Grigliatabella"/>
        <w:tblW w:w="0" w:type="auto"/>
        <w:tblInd w:w="1384" w:type="dxa"/>
        <w:tblLook w:val="04E0" w:firstRow="1" w:lastRow="1" w:firstColumn="1" w:lastColumn="0" w:noHBand="0" w:noVBand="1"/>
      </w:tblPr>
      <w:tblGrid>
        <w:gridCol w:w="1843"/>
        <w:gridCol w:w="2126"/>
        <w:gridCol w:w="1701"/>
      </w:tblGrid>
      <w:tr w:rsidR="00CE0D4D" w:rsidTr="009741A6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</w:tcPr>
          <w:p w:rsidR="00CE0D4D" w:rsidRDefault="00CE0D4D" w:rsidP="009741A6">
            <w:pPr>
              <w:rPr>
                <w:lang w:val="it-IT"/>
              </w:rPr>
            </w:pPr>
            <w:r>
              <w:rPr>
                <w:lang w:val="it-IT"/>
              </w:rPr>
              <w:t>D1                      D2</w:t>
            </w:r>
          </w:p>
        </w:tc>
        <w:tc>
          <w:tcPr>
            <w:tcW w:w="2126" w:type="dxa"/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W</w:t>
            </w:r>
          </w:p>
        </w:tc>
        <w:tc>
          <w:tcPr>
            <w:tcW w:w="1701" w:type="dxa"/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NW</w:t>
            </w:r>
          </w:p>
        </w:tc>
      </w:tr>
      <w:tr w:rsidR="00CE0D4D" w:rsidTr="009741A6">
        <w:tc>
          <w:tcPr>
            <w:tcW w:w="1843" w:type="dxa"/>
            <w:tcBorders>
              <w:top w:val="single" w:sz="4" w:space="0" w:color="auto"/>
            </w:tcBorders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W</w:t>
            </w:r>
          </w:p>
        </w:tc>
        <w:tc>
          <w:tcPr>
            <w:tcW w:w="2126" w:type="dxa"/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proofErr w:type="spellStart"/>
            <w:r>
              <w:rPr>
                <w:lang w:val="it-IT"/>
              </w:rPr>
              <w:t>r,r</w:t>
            </w:r>
            <w:proofErr w:type="spellEnd"/>
          </w:p>
        </w:tc>
        <w:tc>
          <w:tcPr>
            <w:tcW w:w="1701" w:type="dxa"/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D, 2r-D</w:t>
            </w:r>
          </w:p>
        </w:tc>
      </w:tr>
      <w:tr w:rsidR="00CE0D4D" w:rsidTr="009741A6">
        <w:tc>
          <w:tcPr>
            <w:tcW w:w="1843" w:type="dxa"/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NW</w:t>
            </w:r>
          </w:p>
        </w:tc>
        <w:tc>
          <w:tcPr>
            <w:tcW w:w="2126" w:type="dxa"/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2r-D,D</w:t>
            </w:r>
          </w:p>
        </w:tc>
        <w:tc>
          <w:tcPr>
            <w:tcW w:w="1701" w:type="dxa"/>
          </w:tcPr>
          <w:p w:rsidR="00CE0D4D" w:rsidRDefault="00CE0D4D" w:rsidP="009741A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R,R</w:t>
            </w:r>
          </w:p>
        </w:tc>
      </w:tr>
    </w:tbl>
    <w:p w:rsidR="001F6D1E" w:rsidRDefault="001F6D1E" w:rsidP="001F6D1E">
      <w:pPr>
        <w:rPr>
          <w:lang w:val="it-IT"/>
        </w:rPr>
      </w:pPr>
    </w:p>
    <w:p w:rsidR="00CE0D4D" w:rsidRDefault="00CE0D4D" w:rsidP="001F6D1E">
      <w:pPr>
        <w:rPr>
          <w:lang w:val="it-IT"/>
        </w:rPr>
      </w:pPr>
      <w:r>
        <w:rPr>
          <w:lang w:val="it-IT"/>
        </w:rPr>
        <w:t>Nel 1° periodo ci sono due equilibri di Nash: (</w:t>
      </w:r>
      <w:proofErr w:type="spellStart"/>
      <w:r>
        <w:rPr>
          <w:lang w:val="it-IT"/>
        </w:rPr>
        <w:t>r,r</w:t>
      </w:r>
      <w:proofErr w:type="spellEnd"/>
      <w:r>
        <w:rPr>
          <w:lang w:val="it-IT"/>
        </w:rPr>
        <w:t xml:space="preserve">) ed (R,R). </w:t>
      </w:r>
    </w:p>
    <w:p w:rsidR="00CE0D4D" w:rsidRDefault="00CE0D4D" w:rsidP="001F6D1E">
      <w:pPr>
        <w:rPr>
          <w:lang w:val="it-IT"/>
        </w:rPr>
      </w:pPr>
      <w:r>
        <w:rPr>
          <w:lang w:val="it-IT"/>
        </w:rPr>
        <w:t xml:space="preserve">La scelta tra questi equilibri dipende da cosa pensa ogni depositante  farà l’altro.  La corsa agli sportelli si verifica quando ogni depositante pensa che l’altro andrà a ritirare il deposito nel primo periodo (panico). Si noti che ciò può accadere anche sapendo che, non ritirando i depositi </w:t>
      </w:r>
      <w:r w:rsidR="007A13CE">
        <w:rPr>
          <w:lang w:val="it-IT"/>
        </w:rPr>
        <w:t xml:space="preserve">nel 1° periodo </w:t>
      </w:r>
      <w:r>
        <w:rPr>
          <w:lang w:val="it-IT"/>
        </w:rPr>
        <w:t xml:space="preserve">si avrebbe un payoff più alto. </w:t>
      </w:r>
    </w:p>
    <w:p w:rsidR="001F6D1E" w:rsidRDefault="001F6D1E" w:rsidP="00A14880">
      <w:pPr>
        <w:jc w:val="center"/>
        <w:rPr>
          <w:lang w:val="it-IT"/>
        </w:rPr>
      </w:pPr>
    </w:p>
    <w:p w:rsidR="005207E9" w:rsidRPr="00A14880" w:rsidRDefault="005207E9" w:rsidP="00A14880">
      <w:pPr>
        <w:jc w:val="center"/>
        <w:rPr>
          <w:lang w:val="it-IT"/>
        </w:rPr>
      </w:pPr>
    </w:p>
    <w:sectPr w:rsidR="005207E9" w:rsidRPr="00A14880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80"/>
    <w:rsid w:val="00062409"/>
    <w:rsid w:val="001F6D1E"/>
    <w:rsid w:val="005207E9"/>
    <w:rsid w:val="00660980"/>
    <w:rsid w:val="00780842"/>
    <w:rsid w:val="007A13CE"/>
    <w:rsid w:val="007E68F9"/>
    <w:rsid w:val="00A14880"/>
    <w:rsid w:val="00CE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2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D0B2F-BD17-45DB-84E0-DB1819D84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2015-03-24T10:53:00Z</dcterms:created>
  <dcterms:modified xsi:type="dcterms:W3CDTF">2015-03-24T10:53:00Z</dcterms:modified>
</cp:coreProperties>
</file>